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A3B95" w14:textId="6CFD748D" w:rsidR="00D155D8" w:rsidRPr="00D155D8" w:rsidRDefault="00D155D8" w:rsidP="00D155D8">
      <w:r w:rsidRPr="00D155D8">
        <w:t xml:space="preserve">Temeljem članka </w:t>
      </w:r>
      <w:r w:rsidR="00736D5D">
        <w:t>4</w:t>
      </w:r>
      <w:r w:rsidRPr="00D155D8">
        <w:t xml:space="preserve">. Pravilnika o radu i članka </w:t>
      </w:r>
      <w:r w:rsidR="009C2F00">
        <w:t>3</w:t>
      </w:r>
      <w:r w:rsidRPr="00D155D8">
        <w:t xml:space="preserve">. Pravilnika o unutarnjem ustrojstvu i načinu rada </w:t>
      </w:r>
      <w:r w:rsidR="009C2F00">
        <w:t>Koncertne dvorane Vatroslava Lisinskog</w:t>
      </w:r>
      <w:r w:rsidRPr="00D155D8">
        <w:t xml:space="preserve">, ravnateljica Koncertne dvorane Vatroslava Lisinskog raspisuje </w:t>
      </w:r>
    </w:p>
    <w:p w14:paraId="62FC655F" w14:textId="77777777" w:rsidR="00D155D8" w:rsidRDefault="00D155D8" w:rsidP="00D155D8">
      <w:pPr>
        <w:jc w:val="center"/>
        <w:rPr>
          <w:b/>
        </w:rPr>
      </w:pPr>
    </w:p>
    <w:p w14:paraId="07C9C7BB" w14:textId="77777777" w:rsidR="00D155D8" w:rsidRPr="00D155D8" w:rsidRDefault="00D155D8" w:rsidP="00D155D8">
      <w:pPr>
        <w:jc w:val="center"/>
        <w:rPr>
          <w:b/>
        </w:rPr>
      </w:pPr>
      <w:r w:rsidRPr="00D155D8">
        <w:rPr>
          <w:b/>
        </w:rPr>
        <w:t>JAVNI NATJEČAJ</w:t>
      </w:r>
    </w:p>
    <w:p w14:paraId="62FFF8B8" w14:textId="77777777" w:rsidR="00D155D8" w:rsidRPr="00D155D8" w:rsidRDefault="00D155D8" w:rsidP="00D155D8"/>
    <w:p w14:paraId="10F595FF" w14:textId="3AB0A1FC" w:rsidR="00D155D8" w:rsidRPr="00D155D8" w:rsidRDefault="00D155D8" w:rsidP="00D155D8">
      <w:pPr>
        <w:numPr>
          <w:ilvl w:val="0"/>
          <w:numId w:val="2"/>
        </w:numPr>
      </w:pPr>
      <w:r w:rsidRPr="00D155D8">
        <w:rPr>
          <w:b/>
        </w:rPr>
        <w:t xml:space="preserve">Naziv radnog mjesta: </w:t>
      </w:r>
      <w:bookmarkStart w:id="0" w:name="_Hlk152839665"/>
      <w:r w:rsidR="0015557B">
        <w:rPr>
          <w:b/>
        </w:rPr>
        <w:t>MAJSTOR SVJETLA</w:t>
      </w:r>
      <w:r w:rsidRPr="00D155D8">
        <w:rPr>
          <w:b/>
        </w:rPr>
        <w:t xml:space="preserve"> </w:t>
      </w:r>
      <w:bookmarkEnd w:id="0"/>
      <w:r w:rsidRPr="00D155D8">
        <w:rPr>
          <w:b/>
        </w:rPr>
        <w:t>– 1 izvršitelj na neodređeno vrijeme</w:t>
      </w:r>
    </w:p>
    <w:p w14:paraId="46D389BB" w14:textId="77777777" w:rsidR="003717F8" w:rsidRDefault="003717F8" w:rsidP="003717F8">
      <w:pPr>
        <w:rPr>
          <w:bCs/>
        </w:rPr>
      </w:pPr>
    </w:p>
    <w:p w14:paraId="23F081F5" w14:textId="77777777" w:rsidR="00A07D89" w:rsidRPr="00A07D89" w:rsidRDefault="00A07D89" w:rsidP="00A07D89">
      <w:pPr>
        <w:rPr>
          <w:bCs/>
        </w:rPr>
      </w:pPr>
      <w:r w:rsidRPr="00A07D89">
        <w:rPr>
          <w:bCs/>
        </w:rPr>
        <w:t>Redovni radni zadaci:</w:t>
      </w:r>
    </w:p>
    <w:p w14:paraId="5CB66526" w14:textId="77777777" w:rsidR="00A07D89" w:rsidRPr="00A07D89" w:rsidRDefault="00A07D89" w:rsidP="00A07D89">
      <w:pPr>
        <w:numPr>
          <w:ilvl w:val="0"/>
          <w:numId w:val="15"/>
        </w:numPr>
        <w:rPr>
          <w:bCs/>
        </w:rPr>
      </w:pPr>
      <w:r w:rsidRPr="00A07D89">
        <w:rPr>
          <w:bCs/>
        </w:rPr>
        <w:t>po nalogu voditelja osmišljavanje i kreiranje rasvjete za programe</w:t>
      </w:r>
    </w:p>
    <w:p w14:paraId="5C535824" w14:textId="77777777" w:rsidR="00A07D89" w:rsidRPr="00A07D89" w:rsidRDefault="00A07D89" w:rsidP="00A07D89">
      <w:pPr>
        <w:numPr>
          <w:ilvl w:val="0"/>
          <w:numId w:val="15"/>
        </w:numPr>
        <w:rPr>
          <w:bCs/>
        </w:rPr>
      </w:pPr>
      <w:r w:rsidRPr="00A07D89">
        <w:rPr>
          <w:bCs/>
        </w:rPr>
        <w:t>fokusiranje reflektora za svaki koncert i upravljanje svjetlosnim rampama (cugovima)</w:t>
      </w:r>
    </w:p>
    <w:p w14:paraId="04694828" w14:textId="77777777" w:rsidR="00A07D89" w:rsidRPr="00A07D89" w:rsidRDefault="00A07D89" w:rsidP="00A07D89">
      <w:pPr>
        <w:numPr>
          <w:ilvl w:val="0"/>
          <w:numId w:val="15"/>
        </w:numPr>
        <w:rPr>
          <w:bCs/>
        </w:rPr>
      </w:pPr>
      <w:r w:rsidRPr="00A07D89">
        <w:rPr>
          <w:bCs/>
        </w:rPr>
        <w:t>programiranje rasvjetnih pultova za klasičnu i inteligentnu rasvjetu</w:t>
      </w:r>
    </w:p>
    <w:p w14:paraId="5601C94C" w14:textId="77777777" w:rsidR="00A07D89" w:rsidRPr="00A07D89" w:rsidRDefault="00A07D89" w:rsidP="00A07D89">
      <w:pPr>
        <w:numPr>
          <w:ilvl w:val="0"/>
          <w:numId w:val="15"/>
        </w:numPr>
        <w:rPr>
          <w:bCs/>
        </w:rPr>
      </w:pPr>
      <w:r w:rsidRPr="00A07D89">
        <w:rPr>
          <w:bCs/>
        </w:rPr>
        <w:t>rad na rasvjetnom pultu i realizacija svjetla na programima</w:t>
      </w:r>
    </w:p>
    <w:p w14:paraId="1D944D3E" w14:textId="77777777" w:rsidR="00A07D89" w:rsidRPr="00A07D89" w:rsidRDefault="00A07D89" w:rsidP="00A07D89">
      <w:pPr>
        <w:numPr>
          <w:ilvl w:val="0"/>
          <w:numId w:val="15"/>
        </w:numPr>
        <w:rPr>
          <w:bCs/>
        </w:rPr>
      </w:pPr>
      <w:r w:rsidRPr="00A07D89">
        <w:rPr>
          <w:bCs/>
        </w:rPr>
        <w:t>postavljanje scenske rasvjete (lampice, dodatna rasvjeta i kabliranje...)</w:t>
      </w:r>
    </w:p>
    <w:p w14:paraId="5D63F4D3" w14:textId="77777777" w:rsidR="00A07D89" w:rsidRPr="00A07D89" w:rsidRDefault="00A07D89" w:rsidP="00A07D89">
      <w:pPr>
        <w:numPr>
          <w:ilvl w:val="0"/>
          <w:numId w:val="15"/>
        </w:numPr>
        <w:rPr>
          <w:bCs/>
        </w:rPr>
      </w:pPr>
      <w:r w:rsidRPr="00A07D89">
        <w:rPr>
          <w:bCs/>
        </w:rPr>
        <w:t>koordinacija i komunikacija s osobama koje upravljaju pratećim reflektorima, ako su u upotrebi</w:t>
      </w:r>
    </w:p>
    <w:p w14:paraId="5EB4306C" w14:textId="77777777" w:rsidR="00A07D89" w:rsidRPr="00A07D89" w:rsidRDefault="00A07D89" w:rsidP="00A07D89">
      <w:pPr>
        <w:numPr>
          <w:ilvl w:val="0"/>
          <w:numId w:val="15"/>
        </w:numPr>
        <w:rPr>
          <w:bCs/>
        </w:rPr>
      </w:pPr>
      <w:r w:rsidRPr="00A07D89">
        <w:rPr>
          <w:bCs/>
        </w:rPr>
        <w:t xml:space="preserve">u slučaju iznajmljivanja dodatne rasvjete za potrebe programa Ustanove, upravljanje svom dodatnom opremom (mašine za izmaglicu, maglu i dim, LED rasvjeta, </w:t>
      </w:r>
      <w:proofErr w:type="spellStart"/>
      <w:r w:rsidRPr="00A07D89">
        <w:rPr>
          <w:bCs/>
        </w:rPr>
        <w:t>moving</w:t>
      </w:r>
      <w:proofErr w:type="spellEnd"/>
      <w:r w:rsidRPr="00A07D89">
        <w:rPr>
          <w:bCs/>
        </w:rPr>
        <w:t xml:space="preserve"> </w:t>
      </w:r>
      <w:proofErr w:type="spellStart"/>
      <w:r w:rsidRPr="00A07D89">
        <w:rPr>
          <w:bCs/>
        </w:rPr>
        <w:t>heads</w:t>
      </w:r>
      <w:proofErr w:type="spellEnd"/>
      <w:r w:rsidRPr="00A07D89">
        <w:rPr>
          <w:bCs/>
        </w:rPr>
        <w:t>)</w:t>
      </w:r>
    </w:p>
    <w:p w14:paraId="41B27D0B" w14:textId="77777777" w:rsidR="00A07D89" w:rsidRPr="00A07D89" w:rsidRDefault="00A07D89" w:rsidP="00A07D89">
      <w:pPr>
        <w:numPr>
          <w:ilvl w:val="0"/>
          <w:numId w:val="15"/>
        </w:numPr>
        <w:rPr>
          <w:bCs/>
        </w:rPr>
      </w:pPr>
      <w:r w:rsidRPr="00A07D89">
        <w:rPr>
          <w:bCs/>
        </w:rPr>
        <w:t>redovit pregled svih reflektora i zamjena pregorjelih žarulja na reflektorima</w:t>
      </w:r>
    </w:p>
    <w:p w14:paraId="7773F8B8" w14:textId="77777777" w:rsidR="00A07D89" w:rsidRPr="00A07D89" w:rsidRDefault="00A07D89" w:rsidP="00A07D89">
      <w:pPr>
        <w:numPr>
          <w:ilvl w:val="0"/>
          <w:numId w:val="15"/>
        </w:numPr>
        <w:rPr>
          <w:bCs/>
        </w:rPr>
      </w:pPr>
      <w:r w:rsidRPr="00A07D89">
        <w:rPr>
          <w:bCs/>
        </w:rPr>
        <w:t>otkrivanje kvarova i popravak manjih kvarova</w:t>
      </w:r>
    </w:p>
    <w:p w14:paraId="37198FFF" w14:textId="77777777" w:rsidR="00A07D89" w:rsidRPr="00A07D89" w:rsidRDefault="00A07D89" w:rsidP="00A07D89">
      <w:pPr>
        <w:numPr>
          <w:ilvl w:val="0"/>
          <w:numId w:val="15"/>
        </w:numPr>
        <w:rPr>
          <w:bCs/>
        </w:rPr>
      </w:pPr>
      <w:r w:rsidRPr="00A07D89">
        <w:rPr>
          <w:bCs/>
        </w:rPr>
        <w:t>izvještavanje nadležnih o većim kvarovima</w:t>
      </w:r>
    </w:p>
    <w:p w14:paraId="6AB60BDE" w14:textId="77777777" w:rsidR="00A07D89" w:rsidRPr="00A07D89" w:rsidRDefault="00A07D89" w:rsidP="00A07D89">
      <w:pPr>
        <w:numPr>
          <w:ilvl w:val="0"/>
          <w:numId w:val="15"/>
        </w:numPr>
        <w:rPr>
          <w:bCs/>
        </w:rPr>
      </w:pPr>
      <w:r w:rsidRPr="00A07D89">
        <w:rPr>
          <w:bCs/>
        </w:rPr>
        <w:t>u slučaju vanjskih produkcija, pružanje tehničke pomoći kod spajanja rasvjete Ustanove na druge svjetlosne pultove i obrnuto</w:t>
      </w:r>
    </w:p>
    <w:p w14:paraId="64F22281" w14:textId="77777777" w:rsidR="00A07D89" w:rsidRPr="00A07D89" w:rsidRDefault="00A07D89" w:rsidP="00A07D89">
      <w:pPr>
        <w:numPr>
          <w:ilvl w:val="0"/>
          <w:numId w:val="15"/>
        </w:numPr>
        <w:rPr>
          <w:bCs/>
        </w:rPr>
      </w:pPr>
      <w:r w:rsidRPr="00A07D89">
        <w:rPr>
          <w:bCs/>
        </w:rPr>
        <w:t>adresiranje i spajanje inteligentne rasvjete Ustanove putem bežične mreže ili kabelima</w:t>
      </w:r>
    </w:p>
    <w:p w14:paraId="3822AD6B" w14:textId="77777777" w:rsidR="00A07D89" w:rsidRPr="00A07D89" w:rsidRDefault="00A07D89" w:rsidP="00A07D89">
      <w:pPr>
        <w:numPr>
          <w:ilvl w:val="0"/>
          <w:numId w:val="15"/>
        </w:numPr>
        <w:rPr>
          <w:bCs/>
        </w:rPr>
      </w:pPr>
      <w:r w:rsidRPr="00A07D89">
        <w:rPr>
          <w:bCs/>
        </w:rPr>
        <w:t>za vrijeme održavanja programa, rad u propisanoj odjeći</w:t>
      </w:r>
    </w:p>
    <w:p w14:paraId="2563B3B2" w14:textId="77777777" w:rsidR="00A07D89" w:rsidRPr="00A07D89" w:rsidRDefault="00A07D89" w:rsidP="00A07D89">
      <w:pPr>
        <w:numPr>
          <w:ilvl w:val="0"/>
          <w:numId w:val="15"/>
        </w:numPr>
        <w:rPr>
          <w:bCs/>
        </w:rPr>
      </w:pPr>
      <w:r w:rsidRPr="00A07D89">
        <w:rPr>
          <w:bCs/>
        </w:rPr>
        <w:t xml:space="preserve">vođenje dnevnika rada i evidencije o obavljenim radovima </w:t>
      </w:r>
    </w:p>
    <w:p w14:paraId="7CF174A0" w14:textId="77777777" w:rsidR="00A07D89" w:rsidRPr="00A07D89" w:rsidRDefault="00A07D89" w:rsidP="00A07D89">
      <w:pPr>
        <w:numPr>
          <w:ilvl w:val="0"/>
          <w:numId w:val="15"/>
        </w:numPr>
        <w:rPr>
          <w:bCs/>
        </w:rPr>
      </w:pPr>
      <w:r w:rsidRPr="00A07D89">
        <w:rPr>
          <w:bCs/>
        </w:rPr>
        <w:t>izvršavanje aktivnosti i radnji potrebnih za obavljanje prethodno opisanih poslova radnog mjesta</w:t>
      </w:r>
    </w:p>
    <w:p w14:paraId="56140A78" w14:textId="77777777" w:rsidR="00A07D89" w:rsidRPr="00A07D89" w:rsidRDefault="00A07D89" w:rsidP="00A07D89">
      <w:pPr>
        <w:numPr>
          <w:ilvl w:val="0"/>
          <w:numId w:val="15"/>
        </w:numPr>
        <w:rPr>
          <w:bCs/>
        </w:rPr>
      </w:pPr>
      <w:r w:rsidRPr="00A07D89">
        <w:rPr>
          <w:bCs/>
        </w:rPr>
        <w:t>obavlja druge poslove i izvanredne radne zadatke po nalogu ravnatelja u okviru svoje stručne spreme i stečenog znanja</w:t>
      </w:r>
    </w:p>
    <w:p w14:paraId="3888015F" w14:textId="77777777" w:rsidR="00D155D8" w:rsidRPr="00D155D8" w:rsidRDefault="00D155D8" w:rsidP="00D155D8">
      <w:pPr>
        <w:rPr>
          <w:b/>
        </w:rPr>
      </w:pPr>
    </w:p>
    <w:p w14:paraId="54A97A05" w14:textId="77777777" w:rsidR="00D155D8" w:rsidRPr="00D155D8" w:rsidRDefault="00D155D8" w:rsidP="00D155D8">
      <w:pPr>
        <w:rPr>
          <w:bCs/>
        </w:rPr>
      </w:pPr>
      <w:r w:rsidRPr="00D155D8">
        <w:rPr>
          <w:bCs/>
        </w:rPr>
        <w:t>Uvjeti:</w:t>
      </w:r>
    </w:p>
    <w:p w14:paraId="436807DF" w14:textId="77777777" w:rsidR="00F445ED" w:rsidRDefault="00F445ED" w:rsidP="00F445ED">
      <w:pPr>
        <w:pStyle w:val="Odlomakpopisa"/>
        <w:numPr>
          <w:ilvl w:val="0"/>
          <w:numId w:val="17"/>
        </w:numPr>
      </w:pPr>
      <w:r>
        <w:t xml:space="preserve">SSS </w:t>
      </w:r>
    </w:p>
    <w:p w14:paraId="0902CA03" w14:textId="77777777" w:rsidR="00F445ED" w:rsidRDefault="00F445ED" w:rsidP="00F445ED">
      <w:pPr>
        <w:pStyle w:val="Odlomakpopisa"/>
        <w:numPr>
          <w:ilvl w:val="0"/>
          <w:numId w:val="17"/>
        </w:numPr>
      </w:pPr>
      <w:r>
        <w:t>radno iskustvo: jedna godina na odgovarajućim poslovima</w:t>
      </w:r>
    </w:p>
    <w:p w14:paraId="4B0C79F4" w14:textId="77777777" w:rsidR="00F445ED" w:rsidRDefault="00F445ED" w:rsidP="00F445ED">
      <w:pPr>
        <w:pStyle w:val="Odlomakpopisa"/>
        <w:numPr>
          <w:ilvl w:val="0"/>
          <w:numId w:val="17"/>
        </w:numPr>
      </w:pPr>
      <w:r>
        <w:t>poznavanje engleskog jezika u govoru i pismu</w:t>
      </w:r>
    </w:p>
    <w:p w14:paraId="77F307CE" w14:textId="77777777" w:rsidR="00B71D6B" w:rsidRPr="00D155D8" w:rsidRDefault="00B71D6B" w:rsidP="00AB2E10">
      <w:pPr>
        <w:ind w:left="720"/>
      </w:pPr>
    </w:p>
    <w:p w14:paraId="23020FD3" w14:textId="77777777" w:rsidR="00D155D8" w:rsidRPr="00D155D8" w:rsidRDefault="00D155D8" w:rsidP="00D155D8">
      <w:pPr>
        <w:rPr>
          <w:bCs/>
        </w:rPr>
      </w:pPr>
      <w:r w:rsidRPr="00D155D8">
        <w:rPr>
          <w:bCs/>
        </w:rPr>
        <w:t>Radno vrijeme: Prema tjednom rasporedu, u dvije smjene, prema potrebama programa i nalogu ravnatelja vikendima, noću, praznicima.</w:t>
      </w:r>
    </w:p>
    <w:p w14:paraId="76EA0224" w14:textId="77777777" w:rsidR="00D155D8" w:rsidRPr="00D155D8" w:rsidRDefault="00D155D8" w:rsidP="00D155D8">
      <w:pPr>
        <w:rPr>
          <w:bCs/>
        </w:rPr>
      </w:pPr>
    </w:p>
    <w:p w14:paraId="0A610C54" w14:textId="77777777" w:rsidR="00D155D8" w:rsidRPr="00D155D8" w:rsidRDefault="00D155D8" w:rsidP="00D155D8">
      <w:pPr>
        <w:rPr>
          <w:bCs/>
        </w:rPr>
      </w:pPr>
      <w:r w:rsidRPr="00D155D8">
        <w:rPr>
          <w:bCs/>
        </w:rPr>
        <w:t>Probni rad: sukladno Pravilniku o radu (do 2 mjeseca).</w:t>
      </w:r>
    </w:p>
    <w:p w14:paraId="48229FB2" w14:textId="77777777" w:rsidR="00D155D8" w:rsidRPr="00D155D8" w:rsidRDefault="00D155D8" w:rsidP="00D155D8">
      <w:pPr>
        <w:rPr>
          <w:bCs/>
        </w:rPr>
      </w:pPr>
    </w:p>
    <w:p w14:paraId="73555DCE" w14:textId="77777777" w:rsidR="00D155D8" w:rsidRPr="00D155D8" w:rsidRDefault="00D155D8" w:rsidP="00D155D8">
      <w:pPr>
        <w:rPr>
          <w:bCs/>
        </w:rPr>
      </w:pPr>
      <w:r w:rsidRPr="00D155D8">
        <w:rPr>
          <w:bCs/>
        </w:rPr>
        <w:t xml:space="preserve">Podaci o plaći: </w:t>
      </w:r>
    </w:p>
    <w:p w14:paraId="2CFCA87D" w14:textId="289ED900" w:rsidR="00D155D8" w:rsidRPr="00D155D8" w:rsidRDefault="00D155D8" w:rsidP="00D155D8">
      <w:pPr>
        <w:numPr>
          <w:ilvl w:val="0"/>
          <w:numId w:val="10"/>
        </w:numPr>
        <w:rPr>
          <w:bCs/>
        </w:rPr>
      </w:pPr>
      <w:r w:rsidRPr="00D155D8">
        <w:rPr>
          <w:bCs/>
        </w:rPr>
        <w:t>koeficijent: SSS 1,</w:t>
      </w:r>
      <w:r w:rsidR="00FB0728">
        <w:rPr>
          <w:bCs/>
        </w:rPr>
        <w:t>73</w:t>
      </w:r>
    </w:p>
    <w:p w14:paraId="73D8989A" w14:textId="77777777" w:rsidR="00D155D8" w:rsidRPr="00D155D8" w:rsidRDefault="00D155D8" w:rsidP="00D155D8">
      <w:pPr>
        <w:rPr>
          <w:bCs/>
        </w:rPr>
      </w:pPr>
    </w:p>
    <w:p w14:paraId="576339F0" w14:textId="77777777" w:rsidR="00D155D8" w:rsidRPr="00D155D8" w:rsidRDefault="00D155D8" w:rsidP="00D155D8">
      <w:pPr>
        <w:rPr>
          <w:bCs/>
        </w:rPr>
      </w:pPr>
      <w:r w:rsidRPr="00D155D8">
        <w:rPr>
          <w:bCs/>
        </w:rPr>
        <w:t>Osnovna plaća:</w:t>
      </w:r>
    </w:p>
    <w:p w14:paraId="14B29EE8" w14:textId="4D0887D0" w:rsidR="00D155D8" w:rsidRPr="00D155D8" w:rsidRDefault="00D155D8" w:rsidP="00D155D8">
      <w:pPr>
        <w:rPr>
          <w:bCs/>
        </w:rPr>
      </w:pPr>
      <w:r w:rsidRPr="00D155D8">
        <w:rPr>
          <w:bCs/>
        </w:rPr>
        <w:t xml:space="preserve">Osnovna plaća je umnožak koeficijenta složenosti poslova radnog mjesta i osnovice za izračun plaće u visini od </w:t>
      </w:r>
      <w:r w:rsidR="0070333D" w:rsidRPr="0070333D">
        <w:rPr>
          <w:bCs/>
        </w:rPr>
        <w:t xml:space="preserve">1.007.43 eura </w:t>
      </w:r>
      <w:r w:rsidRPr="00D155D8">
        <w:rPr>
          <w:bCs/>
        </w:rPr>
        <w:t>bruto, uvećan 0,5% za svaku navršenu godinu radnog staža.</w:t>
      </w:r>
    </w:p>
    <w:p w14:paraId="2386E148" w14:textId="77777777" w:rsidR="00D155D8" w:rsidRDefault="00D155D8" w:rsidP="00D155D8"/>
    <w:p w14:paraId="087D4713" w14:textId="77777777" w:rsidR="00D155D8" w:rsidRPr="00D155D8" w:rsidRDefault="00D155D8" w:rsidP="00D155D8">
      <w:r w:rsidRPr="00D155D8">
        <w:t>Na natječaj se mogu javiti osobe oba spola. Izrazi koji se koriste u ovom javnom natječaju, a imaju rodno značenje, koriste se neutralno i odnose se jednako na muški i ženski rod.</w:t>
      </w:r>
    </w:p>
    <w:p w14:paraId="491C550E" w14:textId="77777777" w:rsidR="00D155D8" w:rsidRDefault="00D155D8" w:rsidP="00D155D8">
      <w:pPr>
        <w:rPr>
          <w:u w:val="single"/>
        </w:rPr>
      </w:pPr>
    </w:p>
    <w:p w14:paraId="5EF7D9EB" w14:textId="77777777" w:rsidR="00D155D8" w:rsidRPr="00D155D8" w:rsidRDefault="00D155D8" w:rsidP="00D155D8">
      <w:r w:rsidRPr="00D155D8">
        <w:rPr>
          <w:u w:val="single"/>
        </w:rPr>
        <w:t>U prijavi na javni natječaj navode se osobni podaci podnositelja prijave</w:t>
      </w:r>
      <w:r w:rsidRPr="00D155D8">
        <w:t xml:space="preserve"> (osobno ime, datum i mjesto rođenja, adresa stanovanja, broj telefona te e-adresa zbog obavijesti o datumu i vremenu održavanja razgovora, odnosno testiranja). </w:t>
      </w:r>
    </w:p>
    <w:p w14:paraId="656FF26C" w14:textId="77777777" w:rsidR="00D155D8" w:rsidRDefault="00D155D8" w:rsidP="00D155D8"/>
    <w:p w14:paraId="12B40236" w14:textId="77777777" w:rsidR="00D155D8" w:rsidRPr="00D155D8" w:rsidRDefault="00D155D8" w:rsidP="00D155D8">
      <w:r w:rsidRPr="00D155D8">
        <w:t>Uz prijavu je potrebno priložiti sljedeće dokaze o ispunjavanju općih i posebnih uvjeta iz javnog natječaja:</w:t>
      </w:r>
    </w:p>
    <w:p w14:paraId="1EC59774" w14:textId="77777777" w:rsidR="00D155D8" w:rsidRPr="00D155D8" w:rsidRDefault="00D155D8" w:rsidP="00D155D8">
      <w:pPr>
        <w:numPr>
          <w:ilvl w:val="0"/>
          <w:numId w:val="3"/>
        </w:numPr>
        <w:rPr>
          <w:u w:val="single"/>
        </w:rPr>
      </w:pPr>
      <w:r w:rsidRPr="00D155D8">
        <w:rPr>
          <w:u w:val="single"/>
        </w:rPr>
        <w:t>životopis</w:t>
      </w:r>
    </w:p>
    <w:p w14:paraId="1D4FFBB5" w14:textId="77777777" w:rsidR="00D155D8" w:rsidRPr="00D155D8" w:rsidRDefault="00D155D8" w:rsidP="00D155D8">
      <w:pPr>
        <w:numPr>
          <w:ilvl w:val="0"/>
          <w:numId w:val="3"/>
        </w:numPr>
        <w:rPr>
          <w:u w:val="single"/>
        </w:rPr>
      </w:pPr>
      <w:r w:rsidRPr="00D155D8">
        <w:rPr>
          <w:u w:val="single"/>
        </w:rPr>
        <w:t>dokaz o hrvatskom državljanstvu</w:t>
      </w:r>
      <w:r w:rsidRPr="00D155D8">
        <w:t xml:space="preserve"> (preslika domovnice, osobne iskaznice ili putovnice)</w:t>
      </w:r>
    </w:p>
    <w:p w14:paraId="20781BEF" w14:textId="77777777" w:rsidR="00D155D8" w:rsidRPr="00456023" w:rsidRDefault="00D155D8" w:rsidP="00D155D8">
      <w:pPr>
        <w:numPr>
          <w:ilvl w:val="0"/>
          <w:numId w:val="3"/>
        </w:numPr>
        <w:rPr>
          <w:u w:val="single"/>
        </w:rPr>
      </w:pPr>
      <w:r w:rsidRPr="00D155D8">
        <w:rPr>
          <w:u w:val="single"/>
        </w:rPr>
        <w:t>dokaz o završenoj školskoj  spremi</w:t>
      </w:r>
      <w:r w:rsidRPr="00D155D8">
        <w:t xml:space="preserve"> (preslika diplome ili svjedodžbe, ovisno o uvjetu stručne spreme radnog mjesta za koje se podnosi prijava)</w:t>
      </w:r>
    </w:p>
    <w:p w14:paraId="4F773CBA" w14:textId="7E8802B3" w:rsidR="00456023" w:rsidRPr="007C4347" w:rsidRDefault="00140634" w:rsidP="00D155D8">
      <w:pPr>
        <w:numPr>
          <w:ilvl w:val="0"/>
          <w:numId w:val="3"/>
        </w:numPr>
        <w:rPr>
          <w:u w:val="single"/>
        </w:rPr>
      </w:pPr>
      <w:r w:rsidRPr="00140634">
        <w:rPr>
          <w:u w:val="single"/>
        </w:rPr>
        <w:t>Uvjerenje o nekažnjavanju</w:t>
      </w:r>
      <w:r w:rsidRPr="002A57E2">
        <w:t xml:space="preserve"> </w:t>
      </w:r>
      <w:r w:rsidR="002A57E2" w:rsidRPr="002A57E2">
        <w:t>(u</w:t>
      </w:r>
      <w:r w:rsidR="00BE2EF6" w:rsidRPr="002A57E2">
        <w:t xml:space="preserve">vjerenje da se </w:t>
      </w:r>
      <w:r w:rsidR="002A57E2" w:rsidRPr="002A57E2">
        <w:t xml:space="preserve">protiv podnositelja prijave </w:t>
      </w:r>
      <w:r w:rsidR="00BE2EF6" w:rsidRPr="002A57E2">
        <w:t>ne vodi kazneni postupak</w:t>
      </w:r>
      <w:r w:rsidR="002A57E2" w:rsidRPr="002A57E2">
        <w:t>)</w:t>
      </w:r>
    </w:p>
    <w:p w14:paraId="3AD456BF" w14:textId="372C1FB4" w:rsidR="00D155D8" w:rsidRPr="00D155D8" w:rsidRDefault="00D155D8" w:rsidP="00D155D8">
      <w:pPr>
        <w:numPr>
          <w:ilvl w:val="0"/>
          <w:numId w:val="3"/>
        </w:numPr>
        <w:rPr>
          <w:u w:val="single"/>
        </w:rPr>
      </w:pPr>
      <w:r w:rsidRPr="00D155D8">
        <w:rPr>
          <w:u w:val="single"/>
        </w:rPr>
        <w:t>dokaz o ukupnom radnom stažu na odgovarajućim poslovima</w:t>
      </w:r>
      <w:r w:rsidRPr="00D155D8">
        <w:t xml:space="preserve"> (</w:t>
      </w:r>
      <w:r w:rsidRPr="00D155D8">
        <w:rPr>
          <w:b/>
        </w:rPr>
        <w:t xml:space="preserve">potrebno je dostaviti dokumente navedene </w:t>
      </w:r>
      <w:r w:rsidRPr="00D155D8">
        <w:rPr>
          <w:b/>
          <w:u w:val="single"/>
        </w:rPr>
        <w:t>u točci a ili b</w:t>
      </w:r>
      <w:r w:rsidRPr="00D155D8">
        <w:rPr>
          <w:u w:val="single"/>
        </w:rPr>
        <w:t>)</w:t>
      </w:r>
    </w:p>
    <w:p w14:paraId="7F10BCB1" w14:textId="77777777" w:rsidR="00D155D8" w:rsidRPr="00D155D8" w:rsidRDefault="00D155D8" w:rsidP="00D155D8">
      <w:pPr>
        <w:rPr>
          <w:u w:val="single"/>
        </w:rPr>
      </w:pPr>
    </w:p>
    <w:p w14:paraId="4023D44D" w14:textId="77777777" w:rsidR="00D155D8" w:rsidRPr="00D155D8" w:rsidRDefault="00D155D8" w:rsidP="00D155D8">
      <w:pPr>
        <w:numPr>
          <w:ilvl w:val="0"/>
          <w:numId w:val="5"/>
        </w:numPr>
        <w:rPr>
          <w:b/>
          <w:u w:val="single"/>
        </w:rPr>
      </w:pPr>
      <w:r w:rsidRPr="00D155D8">
        <w:rPr>
          <w:b/>
        </w:rPr>
        <w:t>elektronički zapis</w:t>
      </w:r>
      <w:r w:rsidRPr="00D155D8">
        <w:t xml:space="preserve"> (u slučaju da je osiguranik podnio zahtjev u elektroničkom obliku preko korisničkih stranica Hrvatskoga zavoda za mirovinsko osiguranje), </w:t>
      </w:r>
      <w:r w:rsidRPr="00D155D8">
        <w:rPr>
          <w:b/>
        </w:rPr>
        <w:t>odnosno potvrda o podacima evidentiranim u matičnoj evidenciji Hrvatskoga zavoda za mirovinsko osiguranje</w:t>
      </w:r>
      <w:r w:rsidRPr="00D155D8">
        <w:t xml:space="preserve"> koju Zavod na osobno traženje osiguranika izdaje na šalterima područnih službi/ureda Hrvatskoga zavoda za mirovinsko osiguranje, a koji zapis/potvrda </w:t>
      </w:r>
      <w:r w:rsidRPr="00D155D8">
        <w:rPr>
          <w:b/>
          <w:u w:val="single"/>
        </w:rPr>
        <w:t>ne smije biti stariji od 2 mjeseca od trenutka podnošenja prijave</w:t>
      </w:r>
    </w:p>
    <w:p w14:paraId="39946D82" w14:textId="77777777" w:rsidR="00D155D8" w:rsidRPr="00D155D8" w:rsidRDefault="00D155D8" w:rsidP="00D155D8">
      <w:pPr>
        <w:rPr>
          <w:b/>
          <w:u w:val="single"/>
        </w:rPr>
      </w:pPr>
    </w:p>
    <w:p w14:paraId="0E39DE69" w14:textId="77777777" w:rsidR="00D155D8" w:rsidRPr="00D155D8" w:rsidRDefault="00D155D8" w:rsidP="00690AC4">
      <w:pPr>
        <w:ind w:firstLine="708"/>
        <w:rPr>
          <w:u w:val="single"/>
        </w:rPr>
      </w:pPr>
      <w:r w:rsidRPr="00D155D8">
        <w:rPr>
          <w:b/>
          <w:u w:val="single"/>
        </w:rPr>
        <w:t>ILI</w:t>
      </w:r>
    </w:p>
    <w:p w14:paraId="5D160EE0" w14:textId="77777777" w:rsidR="00D155D8" w:rsidRPr="00D155D8" w:rsidRDefault="00D155D8" w:rsidP="00D155D8">
      <w:pPr>
        <w:rPr>
          <w:b/>
          <w:bCs/>
        </w:rPr>
      </w:pPr>
    </w:p>
    <w:p w14:paraId="32459213" w14:textId="77777777" w:rsidR="00D155D8" w:rsidRPr="00D155D8" w:rsidRDefault="00D155D8" w:rsidP="00D155D8">
      <w:pPr>
        <w:ind w:left="708"/>
      </w:pPr>
      <w:r w:rsidRPr="00D155D8">
        <w:rPr>
          <w:b/>
          <w:bCs/>
        </w:rPr>
        <w:t xml:space="preserve">b) </w:t>
      </w:r>
      <w:r w:rsidRPr="00D155D8">
        <w:rPr>
          <w:b/>
        </w:rPr>
        <w:t>ugovor o radu ili rješenje o rasporedu ili potvrda poslodavca</w:t>
      </w:r>
      <w:r w:rsidRPr="00D155D8">
        <w:t xml:space="preserve"> (koja mora sadržavati vrstu poslova koju je obavljao i vremenska razdoblja u kojem je kandidat obavljao navedene poslove).</w:t>
      </w:r>
    </w:p>
    <w:p w14:paraId="6C84D6BB" w14:textId="77777777" w:rsidR="00205623" w:rsidRDefault="00205623" w:rsidP="00205623"/>
    <w:p w14:paraId="3201AF8E" w14:textId="31B0F3C7" w:rsidR="00D155D8" w:rsidRPr="00D155D8" w:rsidRDefault="00D155D8" w:rsidP="00205623">
      <w:r w:rsidRPr="00D155D8">
        <w:t>Isprave se prilažu kao neovjerene preslike, a prije izbora na radno mjesto poslodavac može zatražiti predočenje izvornika isprave.</w:t>
      </w:r>
    </w:p>
    <w:p w14:paraId="05B8AD76" w14:textId="77777777" w:rsidR="00D155D8" w:rsidRPr="00D155D8" w:rsidRDefault="00D155D8" w:rsidP="00D155D8"/>
    <w:p w14:paraId="18E3374D" w14:textId="77777777" w:rsidR="00D155D8" w:rsidRPr="00D155D8" w:rsidRDefault="00D155D8" w:rsidP="00D155D8">
      <w:r w:rsidRPr="00D155D8">
        <w:t xml:space="preserve">Kandidat koji ostvaruje pravo prednosti pri zapošljavanju prema posebnim propisima dužan je u prijavi na natječaj pozvati se na to pravo i ima prednost u odnosu na ostale kandidate samo pod jednakim uvjetima. Da bi ostvario pravo prednosti pri zapošljavanju, kandidat koji ispunjava uvjete za ostvarivanje toga prava, dužan je uz prijavu na natječaj priložiti sve dokaze o ispunjavanju traženih uvjeta, kao i rješenje o priznatom statusu, odnosno potvrdu o priznatom statusu iz koje je vidljivo spomenuto pravo, dokaz iz kojeg je vidljivo na koji način je prestao radni odnos kod posljednjeg poslodavca (ugovor, rješenje, odluka i sl.), te dokaz da je nezaposlen (uvjerenje ili evidencijski list  Hrvatskog zavoda za zapošljavanje). </w:t>
      </w:r>
    </w:p>
    <w:p w14:paraId="5FCD379F" w14:textId="77777777" w:rsidR="00D155D8" w:rsidRPr="00D155D8" w:rsidRDefault="00D155D8" w:rsidP="00D155D8"/>
    <w:p w14:paraId="5EDBC6DF" w14:textId="77777777" w:rsidR="00D155D8" w:rsidRPr="00D155D8" w:rsidRDefault="00D155D8" w:rsidP="00D155D8">
      <w:pPr>
        <w:rPr>
          <w:b/>
        </w:rPr>
      </w:pPr>
      <w:r w:rsidRPr="00D155D8">
        <w:rPr>
          <w:b/>
        </w:rPr>
        <w:t>Prijave na natječaj s dokazima o ispunjavanju uvjeta podnose se :</w:t>
      </w:r>
    </w:p>
    <w:p w14:paraId="3069395F" w14:textId="77777777" w:rsidR="00D155D8" w:rsidRPr="00D155D8" w:rsidRDefault="00D155D8" w:rsidP="00D155D8">
      <w:pPr>
        <w:numPr>
          <w:ilvl w:val="0"/>
          <w:numId w:val="4"/>
        </w:numPr>
        <w:rPr>
          <w:b/>
        </w:rPr>
      </w:pPr>
      <w:r w:rsidRPr="00D155D8">
        <w:rPr>
          <w:b/>
        </w:rPr>
        <w:t xml:space="preserve">poštom na adresu: Koncertna dvorana Vatroslava Lisinskog, Trg Stjepana Radića 4, Zagreb, s naznakom radnog mjesta za koji se podnosi prijava: </w:t>
      </w:r>
    </w:p>
    <w:p w14:paraId="4FCABB9D" w14:textId="77777777" w:rsidR="00D155D8" w:rsidRDefault="00D155D8" w:rsidP="00D155D8">
      <w:pPr>
        <w:rPr>
          <w:b/>
        </w:rPr>
      </w:pPr>
    </w:p>
    <w:p w14:paraId="2F8C6887" w14:textId="700C4908" w:rsidR="00D155D8" w:rsidRPr="00D155D8" w:rsidRDefault="00D155D8" w:rsidP="00D155D8">
      <w:pPr>
        <w:jc w:val="center"/>
        <w:rPr>
          <w:b/>
        </w:rPr>
      </w:pPr>
      <w:r w:rsidRPr="00D155D8">
        <w:rPr>
          <w:b/>
        </w:rPr>
        <w:t xml:space="preserve">„Za javni natječaj za radno mjesto – </w:t>
      </w:r>
      <w:r w:rsidR="00085FBC">
        <w:rPr>
          <w:b/>
        </w:rPr>
        <w:t>MAJSTOR SVJETLA</w:t>
      </w:r>
      <w:r w:rsidRPr="00D155D8">
        <w:rPr>
          <w:b/>
        </w:rPr>
        <w:t>“</w:t>
      </w:r>
    </w:p>
    <w:p w14:paraId="3892CB80" w14:textId="77777777" w:rsidR="00D155D8" w:rsidRPr="00D155D8" w:rsidRDefault="00D155D8" w:rsidP="00D155D8">
      <w:pPr>
        <w:rPr>
          <w:b/>
        </w:rPr>
      </w:pPr>
    </w:p>
    <w:p w14:paraId="7295B9C6" w14:textId="4F882EF3" w:rsidR="00D155D8" w:rsidRPr="00D155D8" w:rsidRDefault="00D155D8" w:rsidP="00D155D8">
      <w:pPr>
        <w:rPr>
          <w:b/>
        </w:rPr>
      </w:pPr>
      <w:r w:rsidRPr="00D155D8">
        <w:rPr>
          <w:b/>
        </w:rPr>
        <w:t xml:space="preserve">Rok za podnošenje prijave je </w:t>
      </w:r>
      <w:r w:rsidR="00557DE5">
        <w:rPr>
          <w:b/>
        </w:rPr>
        <w:t>5</w:t>
      </w:r>
      <w:r w:rsidRPr="00573CF8">
        <w:rPr>
          <w:b/>
        </w:rPr>
        <w:t xml:space="preserve">. </w:t>
      </w:r>
      <w:r w:rsidR="00557DE5">
        <w:rPr>
          <w:b/>
        </w:rPr>
        <w:t>ožujka</w:t>
      </w:r>
      <w:r w:rsidR="00B12D3E" w:rsidRPr="00573CF8">
        <w:rPr>
          <w:b/>
        </w:rPr>
        <w:t xml:space="preserve"> </w:t>
      </w:r>
      <w:r w:rsidRPr="00573CF8">
        <w:rPr>
          <w:b/>
        </w:rPr>
        <w:t>202</w:t>
      </w:r>
      <w:r w:rsidR="00557DE5">
        <w:rPr>
          <w:b/>
        </w:rPr>
        <w:t>5</w:t>
      </w:r>
      <w:r w:rsidRPr="00573CF8">
        <w:rPr>
          <w:b/>
        </w:rPr>
        <w:t>. godine.</w:t>
      </w:r>
    </w:p>
    <w:p w14:paraId="7504DDAF" w14:textId="77777777" w:rsidR="00D155D8" w:rsidRPr="00D155D8" w:rsidRDefault="00D155D8" w:rsidP="00D155D8"/>
    <w:p w14:paraId="56B96D0C" w14:textId="77777777" w:rsidR="00D155D8" w:rsidRPr="00D155D8" w:rsidRDefault="00D155D8" w:rsidP="00D155D8">
      <w:r w:rsidRPr="00D155D8">
        <w:t>Osobe koje nisu podnijele uredne i pravovremene prijave na javni natječaj ili ne ispunjavaju formalne uvjete iz javnog natječaja ne smatraju se kandidatima prijavljenim na javni natječaj i njihove prijave neće se razmatrati. Prijave pristigle nakon isteka roka za dostavu ponuda neće se otvarati, obilježavaju se kao zakašnjelo pristigle prijave te se odmah vraćaju osobama koje su ih dostavile. Urednom prijavom smatra se prijava koja sadrži sve podatke i priloge navedene u javnom natječaju.</w:t>
      </w:r>
    </w:p>
    <w:p w14:paraId="2299438C" w14:textId="77777777" w:rsidR="00D155D8" w:rsidRPr="00D155D8" w:rsidRDefault="00D155D8" w:rsidP="00D155D8">
      <w:pPr>
        <w:rPr>
          <w:u w:val="single"/>
        </w:rPr>
      </w:pPr>
    </w:p>
    <w:p w14:paraId="6CC111B2" w14:textId="77777777" w:rsidR="00D155D8" w:rsidRPr="00D155D8" w:rsidRDefault="00D155D8" w:rsidP="00D155D8">
      <w:r w:rsidRPr="00D155D8">
        <w:t>Kandidati prijavljeni na javni natječaj bit će pozvani na razgovor i moguće testiranje radi provjere znanja i sposobnosti bitnih za obavljanje poslova radnog mjesta za koje se primaju.</w:t>
      </w:r>
    </w:p>
    <w:p w14:paraId="45D0D093" w14:textId="77777777" w:rsidR="00D155D8" w:rsidRPr="00D155D8" w:rsidRDefault="00D155D8" w:rsidP="00D155D8"/>
    <w:p w14:paraId="76DE7B6E" w14:textId="2D3A3C97" w:rsidR="00D155D8" w:rsidRPr="00D155D8" w:rsidRDefault="00D155D8" w:rsidP="00D155D8">
      <w:pPr>
        <w:rPr>
          <w:b/>
        </w:rPr>
      </w:pPr>
      <w:r w:rsidRPr="00D155D8">
        <w:rPr>
          <w:b/>
        </w:rPr>
        <w:t>O datumu i vremenu održavanja razgovora kandidati će biti obaviješteni elektron</w:t>
      </w:r>
      <w:r w:rsidR="006A6788">
        <w:rPr>
          <w:b/>
        </w:rPr>
        <w:t>ičkom</w:t>
      </w:r>
      <w:r w:rsidRPr="00D155D8">
        <w:rPr>
          <w:b/>
        </w:rPr>
        <w:t xml:space="preserve"> poštom.</w:t>
      </w:r>
    </w:p>
    <w:p w14:paraId="5032179B" w14:textId="77777777" w:rsidR="00D155D8" w:rsidRPr="00D155D8" w:rsidRDefault="00D155D8" w:rsidP="00D155D8">
      <w:pPr>
        <w:rPr>
          <w:b/>
        </w:rPr>
      </w:pPr>
    </w:p>
    <w:p w14:paraId="2CC07DD6" w14:textId="77777777" w:rsidR="00D155D8" w:rsidRPr="00D155D8" w:rsidRDefault="00D155D8" w:rsidP="00D155D8">
      <w:r w:rsidRPr="00D155D8">
        <w:t>Ako kandidat ne pristupi razgovoru odnosno testiranju, smatra se da je povukao prijavu na javni natječaj. O rezultatima izbora javnog natječaja kandidati će biti obaviješteni u roku od 8 dana od dana donošenja odluke o izboru.  Ako se na javni natječaj ne prijave osobe koje ispunjavaju propisane i objavljene uvjete, odnosno ako prijavljeni kandidati ne zadovolje na testiranju, ravnatelj će obustaviti postupak po ovom natječaju.</w:t>
      </w:r>
    </w:p>
    <w:p w14:paraId="6FA83D20" w14:textId="77777777" w:rsidR="00D155D8" w:rsidRPr="00D155D8" w:rsidRDefault="00D155D8" w:rsidP="00D155D8">
      <w:pPr>
        <w:rPr>
          <w:b/>
        </w:rPr>
      </w:pPr>
    </w:p>
    <w:p w14:paraId="705626ED" w14:textId="77777777" w:rsidR="007C4B03" w:rsidRDefault="007C4B03" w:rsidP="00D155D8">
      <w:pPr>
        <w:jc w:val="right"/>
      </w:pPr>
    </w:p>
    <w:p w14:paraId="243DF248" w14:textId="36803AA2" w:rsidR="00D155D8" w:rsidRPr="00D155D8" w:rsidRDefault="00D155D8" w:rsidP="00D155D8">
      <w:pPr>
        <w:jc w:val="right"/>
      </w:pPr>
      <w:r w:rsidRPr="00D155D8">
        <w:t>Ravnateljica</w:t>
      </w:r>
    </w:p>
    <w:p w14:paraId="77847F28" w14:textId="721DFF00" w:rsidR="00D155D8" w:rsidRPr="00D155D8" w:rsidRDefault="00D155D8" w:rsidP="00D155D8">
      <w:pPr>
        <w:jc w:val="right"/>
      </w:pPr>
      <w:r w:rsidRPr="00D155D8">
        <w:t>Nina Čalopek</w:t>
      </w:r>
    </w:p>
    <w:p w14:paraId="310F1AEB" w14:textId="77777777" w:rsidR="00D155D8" w:rsidRPr="00D155D8" w:rsidRDefault="00D155D8" w:rsidP="00D155D8"/>
    <w:p w14:paraId="2B8866BD" w14:textId="77777777" w:rsidR="00D155D8" w:rsidRPr="00D155D8" w:rsidRDefault="00D155D8" w:rsidP="00D155D8"/>
    <w:p w14:paraId="27A5DB6A" w14:textId="77777777" w:rsidR="00F86A7A" w:rsidRDefault="00F86A7A" w:rsidP="00D155D8"/>
    <w:p w14:paraId="2D9A5233" w14:textId="77777777" w:rsidR="00F86A7A" w:rsidRDefault="00F86A7A" w:rsidP="00D155D8"/>
    <w:p w14:paraId="2ADA316F" w14:textId="36526C12" w:rsidR="00D155D8" w:rsidRPr="00D155D8" w:rsidRDefault="00D155D8" w:rsidP="00D155D8">
      <w:r w:rsidRPr="00D155D8">
        <w:t xml:space="preserve">U Zagrebu, </w:t>
      </w:r>
      <w:r w:rsidR="007C4B03">
        <w:t>4.2.2025.</w:t>
      </w:r>
    </w:p>
    <w:p w14:paraId="0FA741D3" w14:textId="5DCF39E5" w:rsidR="00D155D8" w:rsidRPr="00D155D8" w:rsidRDefault="00D155D8" w:rsidP="00D155D8">
      <w:r w:rsidRPr="00D155D8">
        <w:t>Ur</w:t>
      </w:r>
      <w:r>
        <w:t xml:space="preserve">udžbeni </w:t>
      </w:r>
      <w:r w:rsidRPr="00D155D8">
        <w:t xml:space="preserve">broj: </w:t>
      </w:r>
      <w:r w:rsidR="007C4B03">
        <w:t>486/1-25</w:t>
      </w:r>
    </w:p>
    <w:p w14:paraId="1E94EE9B" w14:textId="77777777" w:rsidR="00CB6080" w:rsidRDefault="00CB6080"/>
    <w:sectPr w:rsidR="00CB6080">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525"/>
    <w:multiLevelType w:val="hybridMultilevel"/>
    <w:tmpl w:val="97460528"/>
    <w:lvl w:ilvl="0" w:tplc="0409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5A0797E"/>
    <w:multiLevelType w:val="hybridMultilevel"/>
    <w:tmpl w:val="5928D9F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CF6BB1"/>
    <w:multiLevelType w:val="hybridMultilevel"/>
    <w:tmpl w:val="62664F4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987593"/>
    <w:multiLevelType w:val="hybridMultilevel"/>
    <w:tmpl w:val="A8BCE1C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BE30AA8"/>
    <w:multiLevelType w:val="hybridMultilevel"/>
    <w:tmpl w:val="20827D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860FD6"/>
    <w:multiLevelType w:val="hybridMultilevel"/>
    <w:tmpl w:val="36060EA6"/>
    <w:lvl w:ilvl="0" w:tplc="10980886">
      <w:start w:val="1"/>
      <w:numFmt w:val="decimal"/>
      <w:lvlText w:val="%1."/>
      <w:lvlJc w:val="left"/>
      <w:pPr>
        <w:ind w:left="360" w:hanging="360"/>
      </w:pPr>
      <w:rPr>
        <w:rFonts w:hint="default"/>
        <w:b/>
        <w:color w:val="000000"/>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6" w15:restartNumberingAfterBreak="0">
    <w:nsid w:val="21BC73D4"/>
    <w:multiLevelType w:val="hybridMultilevel"/>
    <w:tmpl w:val="BA780332"/>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34235795"/>
    <w:multiLevelType w:val="hybridMultilevel"/>
    <w:tmpl w:val="716485C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BDA51AC"/>
    <w:multiLevelType w:val="hybridMultilevel"/>
    <w:tmpl w:val="D3A2AAA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8F5318E"/>
    <w:multiLevelType w:val="hybridMultilevel"/>
    <w:tmpl w:val="6114D6E4"/>
    <w:lvl w:ilvl="0" w:tplc="555E4DD0">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DEC280A"/>
    <w:multiLevelType w:val="hybridMultilevel"/>
    <w:tmpl w:val="7FD44A2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5322197"/>
    <w:multiLevelType w:val="hybridMultilevel"/>
    <w:tmpl w:val="C450CE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5F44914"/>
    <w:multiLevelType w:val="hybridMultilevel"/>
    <w:tmpl w:val="24E6D45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10B2B85"/>
    <w:multiLevelType w:val="hybridMultilevel"/>
    <w:tmpl w:val="9A6EFBC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3C30AD6"/>
    <w:multiLevelType w:val="hybridMultilevel"/>
    <w:tmpl w:val="B114BBE4"/>
    <w:lvl w:ilvl="0" w:tplc="19A4176E">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6B01787"/>
    <w:multiLevelType w:val="hybridMultilevel"/>
    <w:tmpl w:val="8188C8B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BBB17E5"/>
    <w:multiLevelType w:val="hybridMultilevel"/>
    <w:tmpl w:val="8716B5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0094210">
    <w:abstractNumId w:val="8"/>
  </w:num>
  <w:num w:numId="2" w16cid:durableId="1850947873">
    <w:abstractNumId w:val="5"/>
  </w:num>
  <w:num w:numId="3" w16cid:durableId="1395658981">
    <w:abstractNumId w:val="10"/>
  </w:num>
  <w:num w:numId="4" w16cid:durableId="1442070043">
    <w:abstractNumId w:val="11"/>
  </w:num>
  <w:num w:numId="5" w16cid:durableId="1485203524">
    <w:abstractNumId w:val="1"/>
  </w:num>
  <w:num w:numId="6" w16cid:durableId="1318344034">
    <w:abstractNumId w:val="12"/>
  </w:num>
  <w:num w:numId="7" w16cid:durableId="1468745555">
    <w:abstractNumId w:val="9"/>
  </w:num>
  <w:num w:numId="8" w16cid:durableId="3477411">
    <w:abstractNumId w:val="2"/>
  </w:num>
  <w:num w:numId="9" w16cid:durableId="618990930">
    <w:abstractNumId w:val="7"/>
  </w:num>
  <w:num w:numId="10" w16cid:durableId="596210177">
    <w:abstractNumId w:val="3"/>
  </w:num>
  <w:num w:numId="11" w16cid:durableId="1113550815">
    <w:abstractNumId w:val="4"/>
  </w:num>
  <w:num w:numId="12" w16cid:durableId="1953515008">
    <w:abstractNumId w:val="6"/>
  </w:num>
  <w:num w:numId="13" w16cid:durableId="1901555448">
    <w:abstractNumId w:val="13"/>
  </w:num>
  <w:num w:numId="14" w16cid:durableId="1531145792">
    <w:abstractNumId w:val="14"/>
  </w:num>
  <w:num w:numId="15" w16cid:durableId="1653100911">
    <w:abstractNumId w:val="16"/>
  </w:num>
  <w:num w:numId="16" w16cid:durableId="1320690429">
    <w:abstractNumId w:val="0"/>
  </w:num>
  <w:num w:numId="17" w16cid:durableId="3206180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788"/>
    <w:rsid w:val="00085FBC"/>
    <w:rsid w:val="0009799E"/>
    <w:rsid w:val="000B254D"/>
    <w:rsid w:val="001049E9"/>
    <w:rsid w:val="00140634"/>
    <w:rsid w:val="0015557B"/>
    <w:rsid w:val="00183A6E"/>
    <w:rsid w:val="001F1023"/>
    <w:rsid w:val="00205623"/>
    <w:rsid w:val="0026192F"/>
    <w:rsid w:val="002844C2"/>
    <w:rsid w:val="002A57E2"/>
    <w:rsid w:val="0032003A"/>
    <w:rsid w:val="00343C93"/>
    <w:rsid w:val="003717F8"/>
    <w:rsid w:val="003C7BD4"/>
    <w:rsid w:val="003F41EC"/>
    <w:rsid w:val="00400316"/>
    <w:rsid w:val="0040083E"/>
    <w:rsid w:val="00441CAD"/>
    <w:rsid w:val="004529C5"/>
    <w:rsid w:val="00456023"/>
    <w:rsid w:val="004B4056"/>
    <w:rsid w:val="004B66CD"/>
    <w:rsid w:val="004C0FB1"/>
    <w:rsid w:val="004D6D11"/>
    <w:rsid w:val="004F6ED6"/>
    <w:rsid w:val="005072E8"/>
    <w:rsid w:val="005114EE"/>
    <w:rsid w:val="0052477E"/>
    <w:rsid w:val="00557DE5"/>
    <w:rsid w:val="00563BF8"/>
    <w:rsid w:val="00573CF8"/>
    <w:rsid w:val="005872FE"/>
    <w:rsid w:val="0061150F"/>
    <w:rsid w:val="00664B90"/>
    <w:rsid w:val="00690AC4"/>
    <w:rsid w:val="006A6788"/>
    <w:rsid w:val="006C05BA"/>
    <w:rsid w:val="0070333D"/>
    <w:rsid w:val="00712BA3"/>
    <w:rsid w:val="00734BCB"/>
    <w:rsid w:val="00736D5D"/>
    <w:rsid w:val="007747E1"/>
    <w:rsid w:val="007C4347"/>
    <w:rsid w:val="007C4B03"/>
    <w:rsid w:val="007D022B"/>
    <w:rsid w:val="00833B4D"/>
    <w:rsid w:val="00855F82"/>
    <w:rsid w:val="00861DD7"/>
    <w:rsid w:val="008E25F6"/>
    <w:rsid w:val="0093689C"/>
    <w:rsid w:val="00940129"/>
    <w:rsid w:val="00951C18"/>
    <w:rsid w:val="009A0622"/>
    <w:rsid w:val="009C2F00"/>
    <w:rsid w:val="009F27F4"/>
    <w:rsid w:val="009F38CB"/>
    <w:rsid w:val="00A07D89"/>
    <w:rsid w:val="00A21CB3"/>
    <w:rsid w:val="00AB2E10"/>
    <w:rsid w:val="00B11A72"/>
    <w:rsid w:val="00B12D3E"/>
    <w:rsid w:val="00B3757A"/>
    <w:rsid w:val="00B71D6B"/>
    <w:rsid w:val="00BE2EF6"/>
    <w:rsid w:val="00C31B40"/>
    <w:rsid w:val="00C80EFD"/>
    <w:rsid w:val="00CB6080"/>
    <w:rsid w:val="00D155D8"/>
    <w:rsid w:val="00D73873"/>
    <w:rsid w:val="00D73DC0"/>
    <w:rsid w:val="00DA591B"/>
    <w:rsid w:val="00DB2FF6"/>
    <w:rsid w:val="00DD0210"/>
    <w:rsid w:val="00E337A5"/>
    <w:rsid w:val="00EA3CAB"/>
    <w:rsid w:val="00F00E95"/>
    <w:rsid w:val="00F07316"/>
    <w:rsid w:val="00F4287C"/>
    <w:rsid w:val="00F43F71"/>
    <w:rsid w:val="00F445ED"/>
    <w:rsid w:val="00F72ABF"/>
    <w:rsid w:val="00F86A7A"/>
    <w:rsid w:val="00FB0728"/>
    <w:rsid w:val="00FB70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7DD3"/>
  <w15:chartTrackingRefBased/>
  <w15:docId w15:val="{7F066DFF-75BA-49EC-B0D2-337C2ED2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kern w:val="2"/>
      <w:sz w:val="22"/>
      <w:szCs w:val="22"/>
      <w:lang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87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rnjavcic\Downloads\Javni%20natje&#269;aj_rukovatelj%20klimatizacijskim%20postrojenjem_KDVL.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Javni natječaj_rukovatelj klimatizacijskim postrojenjem_KDVL</Template>
  <TotalTime>11</TotalTime>
  <Pages>3</Pages>
  <Words>940</Words>
  <Characters>5363</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Mrnjavčić</dc:creator>
  <cp:keywords/>
  <dc:description/>
  <cp:lastModifiedBy>Anita Tokić</cp:lastModifiedBy>
  <cp:revision>6</cp:revision>
  <cp:lastPrinted>2025-02-04T14:17:00Z</cp:lastPrinted>
  <dcterms:created xsi:type="dcterms:W3CDTF">2025-02-04T14:13:00Z</dcterms:created>
  <dcterms:modified xsi:type="dcterms:W3CDTF">2025-02-04T14:24:00Z</dcterms:modified>
</cp:coreProperties>
</file>